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C03" w:rsidRDefault="00BB5D72">
      <w:r>
        <w:t>MSDS File as per UPC Name</w:t>
      </w:r>
    </w:p>
    <w:p w:rsidR="00BB5D72" w:rsidRDefault="00BB5D72"/>
    <w:p w:rsidR="00BB5D72" w:rsidRDefault="00BB5D72">
      <w:bookmarkStart w:id="0" w:name="_GoBack"/>
      <w:bookmarkEnd w:id="0"/>
    </w:p>
    <w:sectPr w:rsidR="00BB5D72" w:rsidSect="00BF5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72"/>
    <w:rsid w:val="002C2C03"/>
    <w:rsid w:val="00BB5D72"/>
    <w:rsid w:val="00BF5AE4"/>
    <w:rsid w:val="00E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20CFC"/>
  <w14:defaultImageDpi w14:val="32767"/>
  <w15:chartTrackingRefBased/>
  <w15:docId w15:val="{C0DAFA7F-1261-0A46-B601-EFCEDAE6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2018-05-15T20:44:00Z</dcterms:created>
  <dcterms:modified xsi:type="dcterms:W3CDTF">2018-05-15T20:44:00Z</dcterms:modified>
</cp:coreProperties>
</file>