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3" w:rsidRDefault="0018222B">
      <w:r>
        <w:t>LSAW03</w:t>
      </w:r>
    </w:p>
    <w:p w:rsidR="0018222B" w:rsidRDefault="00B036DD">
      <w:r>
        <w:t>JANUARY 11, 2013</w:t>
      </w:r>
    </w:p>
    <w:p w:rsidR="001C21D3" w:rsidRDefault="001C21D3">
      <w:r>
        <w:rPr>
          <w:caps/>
        </w:rPr>
        <w:t xml:space="preserve">SUPERSEDES: </w:t>
      </w:r>
      <w:r w:rsidR="0018222B">
        <w:t>LSAW02</w:t>
      </w:r>
    </w:p>
    <w:p w:rsidR="001C21D3" w:rsidRDefault="001C21D3"/>
    <w:p w:rsidR="00B036DD" w:rsidRDefault="001C21D3">
      <w:r>
        <w:t>L-FAMILY</w:t>
      </w:r>
    </w:p>
    <w:p w:rsidR="00B036DD" w:rsidRDefault="001C21D3">
      <w:r>
        <w:t xml:space="preserve"> SALMON DINNER </w:t>
      </w:r>
    </w:p>
    <w:p w:rsidR="001C21D3" w:rsidRDefault="001C21D3">
      <w:r>
        <w:t>CAT FOOD (WM)</w:t>
      </w:r>
    </w:p>
    <w:p w:rsidR="00B036DD" w:rsidRDefault="00B036DD"/>
    <w:p w:rsidR="00B036DD" w:rsidRDefault="00B036DD"/>
    <w:p w:rsidR="001C21D3" w:rsidRDefault="00B036DD">
      <w:r>
        <w:t>GUARANTEED ANALYSIS:</w:t>
      </w:r>
      <w:r w:rsidR="001C21D3">
        <w:t xml:space="preserve"> </w:t>
      </w:r>
    </w:p>
    <w:p w:rsidR="001C21D3" w:rsidRDefault="001C21D3">
      <w:pPr>
        <w:tabs>
          <w:tab w:val="decimal" w:pos="3060"/>
          <w:tab w:val="decimal" w:pos="4140"/>
        </w:tabs>
        <w:ind w:left="360"/>
      </w:pPr>
      <w:r>
        <w:t xml:space="preserve">CRUDE PROTEIN </w:t>
      </w:r>
      <w:r>
        <w:tab/>
        <w:t xml:space="preserve">             (MIN.) </w:t>
      </w:r>
      <w:r>
        <w:tab/>
        <w:t>10.0%</w:t>
      </w:r>
    </w:p>
    <w:p w:rsidR="001C21D3" w:rsidRDefault="001C21D3">
      <w:pPr>
        <w:tabs>
          <w:tab w:val="decimal" w:pos="3060"/>
          <w:tab w:val="decimal" w:pos="4140"/>
        </w:tabs>
        <w:ind w:left="360"/>
      </w:pPr>
      <w:r>
        <w:t xml:space="preserve">CRUDE FAT </w:t>
      </w:r>
      <w:r>
        <w:tab/>
        <w:t xml:space="preserve">                   (MIN.)</w:t>
      </w:r>
      <w:r>
        <w:tab/>
        <w:t xml:space="preserve"> 6.0%</w:t>
      </w:r>
    </w:p>
    <w:p w:rsidR="001C21D3" w:rsidRDefault="001C21D3">
      <w:pPr>
        <w:tabs>
          <w:tab w:val="decimal" w:pos="3060"/>
          <w:tab w:val="decimal" w:pos="4140"/>
        </w:tabs>
        <w:ind w:left="360"/>
      </w:pPr>
      <w:r>
        <w:t xml:space="preserve">CRUDE FIBER </w:t>
      </w:r>
      <w:r>
        <w:tab/>
        <w:t xml:space="preserve">                 (MAX.)  </w:t>
      </w:r>
      <w:r>
        <w:tab/>
        <w:t xml:space="preserve">       1.0%</w:t>
      </w:r>
    </w:p>
    <w:p w:rsidR="001C21D3" w:rsidRDefault="001C21D3">
      <w:pPr>
        <w:tabs>
          <w:tab w:val="decimal" w:pos="3060"/>
          <w:tab w:val="decimal" w:pos="4140"/>
        </w:tabs>
        <w:ind w:left="360"/>
      </w:pPr>
      <w:r>
        <w:t xml:space="preserve">MOISTURE </w:t>
      </w:r>
      <w:r>
        <w:tab/>
        <w:t xml:space="preserve">                    (MAX.)   </w:t>
      </w:r>
      <w:r>
        <w:tab/>
        <w:t xml:space="preserve">     78.0%</w:t>
      </w:r>
    </w:p>
    <w:p w:rsidR="001C21D3" w:rsidRDefault="001C21D3">
      <w:pPr>
        <w:tabs>
          <w:tab w:val="decimal" w:pos="3060"/>
          <w:tab w:val="decimal" w:pos="4140"/>
        </w:tabs>
        <w:ind w:left="360"/>
      </w:pPr>
      <w:r>
        <w:t xml:space="preserve">ASH          </w:t>
      </w:r>
      <w:r>
        <w:tab/>
        <w:t xml:space="preserve">                (MAX.)   </w:t>
      </w:r>
      <w:r>
        <w:tab/>
        <w:t xml:space="preserve">      2.5%</w:t>
      </w:r>
    </w:p>
    <w:p w:rsidR="001C21D3" w:rsidRDefault="001C21D3">
      <w:pPr>
        <w:tabs>
          <w:tab w:val="decimal" w:pos="3060"/>
          <w:tab w:val="decimal" w:pos="4140"/>
        </w:tabs>
        <w:ind w:left="360"/>
      </w:pPr>
      <w:r>
        <w:t xml:space="preserve">TAURINE   </w:t>
      </w:r>
      <w:r>
        <w:tab/>
        <w:t xml:space="preserve">                   (MIN.)</w:t>
      </w:r>
      <w:r>
        <w:tab/>
        <w:t xml:space="preserve"> 0.05%</w:t>
      </w:r>
    </w:p>
    <w:p w:rsidR="00B036DD" w:rsidRDefault="00B036DD">
      <w:pPr>
        <w:tabs>
          <w:tab w:val="decimal" w:pos="3060"/>
          <w:tab w:val="decimal" w:pos="4140"/>
        </w:tabs>
        <w:ind w:left="360"/>
      </w:pPr>
    </w:p>
    <w:p w:rsidR="001C21D3" w:rsidRDefault="001C21D3">
      <w:r>
        <w:t xml:space="preserve"> </w:t>
      </w:r>
    </w:p>
    <w:p w:rsidR="001C21D3" w:rsidRDefault="001C21D3">
      <w:pPr>
        <w:jc w:val="both"/>
      </w:pPr>
      <w:r>
        <w:t xml:space="preserve">MEAT BY-PRODUCTS, SUFFICIENT WATER FOR PROCESSING, SALMON, POULTRY BY-PRODUCTS, CHICKEN, FISH, ANIMAL LIVER, RICE FLOUR, GROUND CORN, GUAR GUM, SALT, POTASSIUM CHLORIDE, </w:t>
      </w:r>
      <w:r w:rsidR="0018222B" w:rsidRPr="004817A6">
        <w:rPr>
          <w:caps/>
        </w:rPr>
        <w:t>Vitamins (</w:t>
      </w:r>
      <w:r w:rsidR="00CD4ADD" w:rsidRPr="004817A6">
        <w:rPr>
          <w:caps/>
        </w:rPr>
        <w:t>Thiamine Mononitrate</w:t>
      </w:r>
      <w:r w:rsidR="00CD4ADD">
        <w:rPr>
          <w:caps/>
        </w:rPr>
        <w:t>,</w:t>
      </w:r>
      <w:r w:rsidR="00CD4ADD" w:rsidRPr="004817A6">
        <w:rPr>
          <w:caps/>
        </w:rPr>
        <w:t xml:space="preserve"> </w:t>
      </w:r>
      <w:r w:rsidR="0018222B" w:rsidRPr="004817A6">
        <w:rPr>
          <w:caps/>
        </w:rPr>
        <w:t xml:space="preserve">Vitamin E Supplement, Niacin Supplement, </w:t>
      </w:r>
      <w:r w:rsidR="003B4BEB" w:rsidRPr="004817A6">
        <w:t>d</w:t>
      </w:r>
      <w:r w:rsidR="0018222B" w:rsidRPr="004817A6">
        <w:rPr>
          <w:caps/>
        </w:rPr>
        <w:t>-Calcium Pantothenate, Pyridoxine Hydrochloride, Riboflavin Supplement, Vitamin A Supplement, Biotin, Vitamin D3 Supplement, Vitamin B12 Supplement, Folic Acid), Minerals (Ferrous Sulfate, Zinc Oxide, Copper Proteinate, Potassium Iodide, Manganese Sulfate, Sodium Selenite),</w:t>
      </w:r>
      <w:r w:rsidR="0018222B">
        <w:rPr>
          <w:caps/>
        </w:rPr>
        <w:t xml:space="preserve"> </w:t>
      </w:r>
      <w:r w:rsidR="0018222B" w:rsidRPr="004817A6">
        <w:rPr>
          <w:caps/>
        </w:rPr>
        <w:t>Choline Chloride</w:t>
      </w:r>
      <w:r w:rsidR="0018222B">
        <w:rPr>
          <w:caps/>
        </w:rPr>
        <w:t xml:space="preserve">, </w:t>
      </w:r>
      <w:r w:rsidR="008D7A04">
        <w:t xml:space="preserve">CARRAGEENAN, </w:t>
      </w:r>
      <w:r w:rsidR="0018222B">
        <w:t>ADDED COLOR</w:t>
      </w:r>
      <w:r w:rsidR="00A72188">
        <w:t>, TAURINE.</w:t>
      </w:r>
    </w:p>
    <w:p w:rsidR="001C21D3" w:rsidRDefault="001C21D3"/>
    <w:p w:rsidR="001C21D3" w:rsidRDefault="001C21D3"/>
    <w:p w:rsidR="001C21D3" w:rsidRPr="00BE3387" w:rsidRDefault="001C21D3">
      <w:pPr>
        <w:rPr>
          <w:i/>
        </w:rPr>
      </w:pPr>
      <w:r w:rsidRPr="00BE3387">
        <w:rPr>
          <w:i/>
        </w:rPr>
        <w:t>{AAFCO</w:t>
      </w:r>
      <w:r w:rsidR="00BE3387">
        <w:rPr>
          <w:i/>
        </w:rPr>
        <w:t xml:space="preserve"> s</w:t>
      </w:r>
      <w:r w:rsidRPr="00BE3387">
        <w:rPr>
          <w:i/>
        </w:rPr>
        <w:t>tatement}</w:t>
      </w:r>
    </w:p>
    <w:p w:rsidR="001C21D3" w:rsidRDefault="001C21D3">
      <w:pPr>
        <w:jc w:val="both"/>
        <w:rPr>
          <w:caps/>
        </w:rPr>
      </w:pPr>
      <w:r>
        <w:rPr>
          <w:caps/>
        </w:rPr>
        <w:t>Animal feeding tests using AAFCO procedures substantiate that</w:t>
      </w:r>
      <w:r>
        <w:t xml:space="preserve"> </w:t>
      </w:r>
      <w:r w:rsidRPr="00BE3387">
        <w:rPr>
          <w:i/>
          <w:sz w:val="18"/>
          <w:szCs w:val="18"/>
        </w:rPr>
        <w:t>{Brand and</w:t>
      </w:r>
      <w:r w:rsidRPr="00BE3387">
        <w:rPr>
          <w:sz w:val="18"/>
          <w:szCs w:val="18"/>
        </w:rPr>
        <w:t xml:space="preserve"> </w:t>
      </w:r>
      <w:r w:rsidRPr="00BE3387">
        <w:rPr>
          <w:i/>
          <w:sz w:val="18"/>
          <w:szCs w:val="18"/>
        </w:rPr>
        <w:t>Variety Name as per Front Panel</w:t>
      </w:r>
      <w:r w:rsidRPr="00BE3387">
        <w:rPr>
          <w:i/>
          <w:caps/>
          <w:sz w:val="18"/>
          <w:szCs w:val="18"/>
        </w:rPr>
        <w:t>}</w:t>
      </w:r>
      <w:r>
        <w:rPr>
          <w:caps/>
        </w:rPr>
        <w:t xml:space="preserve"> cat food provides complete and balanced nutrition for growth and maintenance.</w:t>
      </w:r>
    </w:p>
    <w:p w:rsidR="001C21D3" w:rsidRDefault="001C21D3"/>
    <w:p w:rsidR="001C21D3" w:rsidRDefault="001C21D3"/>
    <w:p w:rsidR="001C21D3" w:rsidRDefault="001C21D3">
      <w:pPr>
        <w:pStyle w:val="BodyText"/>
      </w:pPr>
      <w:r>
        <w:t>Feed according to the age, size and activity of your cat.  Feed at room temperature and refrigerate unused portion.  Your cat should always have access to clean fresh water.</w:t>
      </w:r>
    </w:p>
    <w:p w:rsidR="001C21D3" w:rsidRDefault="001C21D3"/>
    <w:p w:rsidR="001C21D3" w:rsidRPr="00BE3387" w:rsidRDefault="001C21D3">
      <w:pPr>
        <w:rPr>
          <w:i/>
        </w:rPr>
      </w:pPr>
      <w:r w:rsidRPr="00BE3387">
        <w:rPr>
          <w:i/>
        </w:rPr>
        <w:t>{13.2 oz}</w:t>
      </w:r>
    </w:p>
    <w:p w:rsidR="001C21D3" w:rsidRDefault="001C21D3">
      <w:pPr>
        <w:rPr>
          <w:caps/>
        </w:rPr>
      </w:pPr>
      <w:r>
        <w:rPr>
          <w:caps/>
        </w:rPr>
        <w:t>Adult:  Feed about 1/2 can per 6-8 LBS. of body weight per day.</w:t>
      </w:r>
    </w:p>
    <w:p w:rsidR="001C21D3" w:rsidRDefault="001C21D3">
      <w:pPr>
        <w:rPr>
          <w:caps/>
        </w:rPr>
      </w:pPr>
      <w:r>
        <w:rPr>
          <w:caps/>
        </w:rPr>
        <w:t>Kitten:  Feed UP TO TWICE THE ADULT AMOUNT TO KITTENS.</w:t>
      </w:r>
    </w:p>
    <w:p w:rsidR="00E3752E" w:rsidRDefault="00E3752E" w:rsidP="00E3752E"/>
    <w:p w:rsidR="00E3752E" w:rsidRDefault="00E3752E" w:rsidP="00E3752E">
      <w:r w:rsidRPr="004F083C">
        <w:t>CALORIE</w:t>
      </w:r>
      <w:r>
        <w:t xml:space="preserve"> CONTENT (ME CALCULATED):</w:t>
      </w:r>
      <w:r>
        <w:tab/>
        <w:t>1,087 KCAL/KG</w:t>
      </w:r>
      <w:r>
        <w:tab/>
        <w:t>(13.2oz)</w:t>
      </w:r>
      <w:r>
        <w:tab/>
        <w:t>406 KCAL/CAN</w:t>
      </w:r>
    </w:p>
    <w:p w:rsidR="00E3752E" w:rsidRDefault="00E3752E" w:rsidP="00E3752E"/>
    <w:p w:rsidR="001C21D3" w:rsidRDefault="001C21D3">
      <w:r>
        <w:t>********************</w:t>
      </w:r>
    </w:p>
    <w:p w:rsidR="001C21D3" w:rsidRDefault="001C21D3">
      <w:pPr>
        <w:rPr>
          <w:i/>
        </w:rPr>
      </w:pPr>
      <w:r>
        <w:rPr>
          <w:i/>
        </w:rPr>
        <w:t>Author Notes:</w:t>
      </w:r>
    </w:p>
    <w:p w:rsidR="001C21D3" w:rsidRDefault="001C21D3"/>
    <w:sectPr w:rsidR="001C21D3" w:rsidSect="00182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338" w:rsidRDefault="00104338">
      <w:r>
        <w:separator/>
      </w:r>
    </w:p>
  </w:endnote>
  <w:endnote w:type="continuationSeparator" w:id="0">
    <w:p w:rsidR="00104338" w:rsidRDefault="00104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3C" w:rsidRDefault="00707C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D3" w:rsidRDefault="001C21D3">
    <w:pPr>
      <w:pStyle w:val="Footer"/>
    </w:pPr>
    <w:r>
      <w:rPr>
        <w:snapToGrid w:val="0"/>
      </w:rPr>
      <w:tab/>
    </w:r>
    <w:r>
      <w:rPr>
        <w:snapToGrid w:val="0"/>
      </w:rPr>
      <w:tab/>
    </w:r>
    <w:r w:rsidR="00107939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107939">
      <w:rPr>
        <w:snapToGrid w:val="0"/>
      </w:rPr>
      <w:fldChar w:fldCharType="separate"/>
    </w:r>
    <w:r w:rsidR="00BE3387">
      <w:rPr>
        <w:noProof/>
        <w:snapToGrid w:val="0"/>
      </w:rPr>
      <w:t>P:\R&amp;D\SLK\IQS\IQS Decs\LSAW02.doc</w:t>
    </w:r>
    <w:r w:rsidR="00107939">
      <w:rPr>
        <w:snapToGrid w:val="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3C" w:rsidRDefault="00707C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338" w:rsidRDefault="00104338">
      <w:r>
        <w:separator/>
      </w:r>
    </w:p>
  </w:footnote>
  <w:footnote w:type="continuationSeparator" w:id="0">
    <w:p w:rsidR="00104338" w:rsidRDefault="00104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3C" w:rsidRDefault="00707C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D3" w:rsidRDefault="00707C3C">
    <w:pPr>
      <w:pStyle w:val="Header"/>
      <w:rPr>
        <w:b/>
        <w:i/>
      </w:rPr>
    </w:pPr>
    <w:r>
      <w:rPr>
        <w:b/>
        <w:i/>
      </w:rPr>
      <w:t>Simmons Pet Food, Inc.</w:t>
    </w:r>
    <w:r w:rsidR="001C21D3">
      <w:rPr>
        <w:b/>
        <w:i/>
      </w:rPr>
      <w:tab/>
    </w:r>
    <w:r w:rsidR="001C21D3">
      <w:rPr>
        <w:b/>
        <w:i/>
      </w:rPr>
      <w:tab/>
      <w:t>LOAF</w:t>
    </w:r>
  </w:p>
  <w:p w:rsidR="001C21D3" w:rsidRDefault="001C21D3">
    <w:pPr>
      <w:pStyle w:val="Header"/>
    </w:pPr>
    <w:r>
      <w:rPr>
        <w:b/>
        <w:i/>
      </w:rPr>
      <w:t>Label Declaration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3C" w:rsidRDefault="00707C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188"/>
    <w:rsid w:val="00104338"/>
    <w:rsid w:val="00107939"/>
    <w:rsid w:val="0018222B"/>
    <w:rsid w:val="001A4067"/>
    <w:rsid w:val="001C21D3"/>
    <w:rsid w:val="003B4BEB"/>
    <w:rsid w:val="00707C3C"/>
    <w:rsid w:val="008C7AFF"/>
    <w:rsid w:val="008D7A04"/>
    <w:rsid w:val="00A14B73"/>
    <w:rsid w:val="00A47523"/>
    <w:rsid w:val="00A72188"/>
    <w:rsid w:val="00A8547D"/>
    <w:rsid w:val="00B036DD"/>
    <w:rsid w:val="00B104DD"/>
    <w:rsid w:val="00BE3387"/>
    <w:rsid w:val="00C06AA2"/>
    <w:rsid w:val="00C26AF8"/>
    <w:rsid w:val="00CA624D"/>
    <w:rsid w:val="00CB1B77"/>
    <w:rsid w:val="00CD4ADD"/>
    <w:rsid w:val="00DE7CDF"/>
    <w:rsid w:val="00E3752E"/>
    <w:rsid w:val="00F8409C"/>
    <w:rsid w:val="00FF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B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1B77"/>
    <w:pPr>
      <w:tabs>
        <w:tab w:val="center" w:pos="4320"/>
        <w:tab w:val="right" w:pos="8640"/>
      </w:tabs>
    </w:pPr>
  </w:style>
  <w:style w:type="paragraph" w:customStyle="1" w:styleId="AutoCorrect">
    <w:name w:val="AutoCorrect"/>
    <w:rsid w:val="00CB1B77"/>
  </w:style>
  <w:style w:type="paragraph" w:styleId="PlainText">
    <w:name w:val="Plain Text"/>
    <w:basedOn w:val="Normal"/>
    <w:rsid w:val="00CB1B77"/>
    <w:rPr>
      <w:rFonts w:ascii="Courier New" w:hAnsi="Courier New"/>
    </w:rPr>
  </w:style>
  <w:style w:type="paragraph" w:styleId="BodyText">
    <w:name w:val="Body Text"/>
    <w:basedOn w:val="Normal"/>
    <w:rsid w:val="00CB1B77"/>
    <w:pPr>
      <w:jc w:val="both"/>
    </w:pPr>
    <w:rPr>
      <w:caps/>
    </w:rPr>
  </w:style>
  <w:style w:type="paragraph" w:styleId="BalloonText">
    <w:name w:val="Balloon Text"/>
    <w:basedOn w:val="Normal"/>
    <w:semiHidden/>
    <w:rsid w:val="00BE3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EC55C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DEC55CAT</Template>
  <TotalTime>1</TotalTime>
  <Pages>1</Pages>
  <Words>197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LSAW02</vt:lpstr>
    </vt:vector>
  </TitlesOfParts>
  <Company>Menu Foods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LSAW02</dc:title>
  <dc:creator>Dana Puglia</dc:creator>
  <dc:description>VA1-03/07-dec code update from WASS03_x000d_
PER LL V2-HG-North conversion to ground corn_x000d_
VA2-05/10-Added Taurine and caloric content to dec.</dc:description>
  <cp:lastModifiedBy>Rob.Dymond</cp:lastModifiedBy>
  <cp:revision>2</cp:revision>
  <cp:lastPrinted>2010-05-25T17:12:00Z</cp:lastPrinted>
  <dcterms:created xsi:type="dcterms:W3CDTF">2015-06-02T14:44:00Z</dcterms:created>
  <dcterms:modified xsi:type="dcterms:W3CDTF">2015-06-02T14:44:00Z</dcterms:modified>
</cp:coreProperties>
</file>