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CC" w:rsidRDefault="00F937A0">
      <w:pPr>
        <w:rPr>
          <w:caps/>
        </w:rPr>
      </w:pPr>
      <w:r>
        <w:rPr>
          <w:caps/>
        </w:rPr>
        <w:t>ggc407</w:t>
      </w:r>
    </w:p>
    <w:p w:rsidR="006854CC" w:rsidRDefault="009F2020">
      <w:pPr>
        <w:rPr>
          <w:caps/>
        </w:rPr>
      </w:pPr>
      <w:r>
        <w:rPr>
          <w:caps/>
        </w:rPr>
        <w:t>SEPTEMBER 12</w:t>
      </w:r>
      <w:r w:rsidR="00F937A0">
        <w:rPr>
          <w:caps/>
        </w:rPr>
        <w:t>, 2014</w:t>
      </w:r>
    </w:p>
    <w:p w:rsidR="006854CC" w:rsidRDefault="00041093">
      <w:pPr>
        <w:rPr>
          <w:caps/>
        </w:rPr>
      </w:pPr>
      <w:r>
        <w:rPr>
          <w:caps/>
        </w:rPr>
        <w:t xml:space="preserve">SUPERSEDES: </w:t>
      </w:r>
      <w:r w:rsidR="00F937A0" w:rsidRPr="00F937A0">
        <w:rPr>
          <w:caps/>
        </w:rPr>
        <w:t xml:space="preserve"> </w:t>
      </w:r>
      <w:r w:rsidR="00F937A0">
        <w:rPr>
          <w:caps/>
        </w:rPr>
        <w:t>GGC406</w:t>
      </w:r>
    </w:p>
    <w:p w:rsidR="006854CC" w:rsidRDefault="006854CC">
      <w:pPr>
        <w:rPr>
          <w:caps/>
        </w:rPr>
      </w:pPr>
    </w:p>
    <w:p w:rsidR="006854CC" w:rsidRDefault="006854CC">
      <w:pPr>
        <w:rPr>
          <w:caps/>
        </w:rPr>
      </w:pPr>
      <w:r>
        <w:rPr>
          <w:caps/>
        </w:rPr>
        <w:t xml:space="preserve">G </w:t>
      </w:r>
      <w:r w:rsidR="00DF75C2">
        <w:rPr>
          <w:caps/>
        </w:rPr>
        <w:t>–</w:t>
      </w:r>
      <w:r>
        <w:rPr>
          <w:caps/>
        </w:rPr>
        <w:t xml:space="preserve"> FAM</w:t>
      </w:r>
      <w:r w:rsidR="00A26253">
        <w:rPr>
          <w:caps/>
        </w:rPr>
        <w:t>ily cat</w:t>
      </w:r>
      <w:r w:rsidR="00041093">
        <w:rPr>
          <w:caps/>
        </w:rPr>
        <w:t xml:space="preserve">  </w:t>
      </w:r>
      <w:r>
        <w:rPr>
          <w:caps/>
        </w:rPr>
        <w:t xml:space="preserve"> GOURmet CHicken dinner </w:t>
      </w:r>
      <w:r w:rsidR="00041093">
        <w:rPr>
          <w:caps/>
        </w:rPr>
        <w:t xml:space="preserve"> </w:t>
      </w:r>
      <w:r>
        <w:rPr>
          <w:caps/>
        </w:rPr>
        <w:t>cat food</w:t>
      </w:r>
    </w:p>
    <w:p w:rsidR="00DF75C2" w:rsidRDefault="00DF75C2">
      <w:pPr>
        <w:rPr>
          <w:caps/>
        </w:rPr>
      </w:pPr>
    </w:p>
    <w:p w:rsidR="00DF75C2" w:rsidRDefault="00DF75C2">
      <w:pPr>
        <w:rPr>
          <w:caps/>
        </w:rPr>
      </w:pPr>
    </w:p>
    <w:p w:rsidR="00685907" w:rsidRDefault="00DF75C2" w:rsidP="00DF75C2">
      <w:pPr>
        <w:tabs>
          <w:tab w:val="decimal" w:pos="3240"/>
          <w:tab w:val="decimal" w:pos="4320"/>
        </w:tabs>
        <w:rPr>
          <w:caps/>
        </w:rPr>
      </w:pPr>
      <w:r>
        <w:rPr>
          <w:caps/>
        </w:rPr>
        <w:t xml:space="preserve">GUARANTEED ANALYSIS: 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PROTEIN</w:t>
      </w:r>
      <w:r>
        <w:rPr>
          <w:caps/>
        </w:rPr>
        <w:tab/>
        <w:t xml:space="preserve">                (MIN.)</w:t>
      </w:r>
      <w:r>
        <w:rPr>
          <w:caps/>
        </w:rPr>
        <w:tab/>
        <w:t>11.0%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FAT</w:t>
      </w:r>
      <w:r>
        <w:rPr>
          <w:caps/>
        </w:rPr>
        <w:tab/>
        <w:t xml:space="preserve">                    (MIN.)</w:t>
      </w:r>
      <w:r>
        <w:rPr>
          <w:caps/>
        </w:rPr>
        <w:tab/>
        <w:t>5.0%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CRUDE FIBER</w:t>
      </w:r>
      <w:r>
        <w:rPr>
          <w:caps/>
        </w:rPr>
        <w:tab/>
        <w:t>(MAX.)</w:t>
      </w:r>
      <w:r>
        <w:rPr>
          <w:caps/>
        </w:rPr>
        <w:tab/>
        <w:t>1.5%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MOISTURE</w:t>
      </w:r>
      <w:r>
        <w:rPr>
          <w:caps/>
        </w:rPr>
        <w:tab/>
        <w:t>(MAX.)</w:t>
      </w:r>
      <w:r>
        <w:rPr>
          <w:caps/>
        </w:rPr>
        <w:tab/>
        <w:t>78.0%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ASH</w:t>
      </w:r>
      <w:r>
        <w:rPr>
          <w:caps/>
        </w:rPr>
        <w:tab/>
        <w:t>(MAX.)</w:t>
      </w:r>
      <w:r>
        <w:rPr>
          <w:caps/>
        </w:rPr>
        <w:tab/>
        <w:t>3.0%</w:t>
      </w:r>
    </w:p>
    <w:p w:rsidR="00E6074A" w:rsidRDefault="00E6074A" w:rsidP="00E6074A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TAURINE</w:t>
      </w:r>
      <w:r>
        <w:rPr>
          <w:caps/>
        </w:rPr>
        <w:tab/>
        <w:t xml:space="preserve">                      (MIN.)</w:t>
      </w:r>
      <w:r>
        <w:rPr>
          <w:caps/>
        </w:rPr>
        <w:tab/>
        <w:t xml:space="preserve"> 0.05%</w:t>
      </w:r>
    </w:p>
    <w:p w:rsidR="00E6074A" w:rsidRDefault="00E6074A" w:rsidP="00E6074A">
      <w:pPr>
        <w:rPr>
          <w:caps/>
        </w:rPr>
      </w:pPr>
    </w:p>
    <w:p w:rsidR="006760AD" w:rsidRPr="00210633" w:rsidRDefault="006760AD" w:rsidP="006760AD">
      <w:pPr>
        <w:tabs>
          <w:tab w:val="decimal" w:pos="3240"/>
          <w:tab w:val="decimal" w:pos="4320"/>
        </w:tabs>
        <w:rPr>
          <w:i/>
          <w:caps/>
        </w:rPr>
      </w:pPr>
      <w:r w:rsidRPr="00210633">
        <w:rPr>
          <w:i/>
          <w:caps/>
        </w:rPr>
        <w:t>Optional analysis</w:t>
      </w:r>
      <w:r w:rsidR="00DF75C2">
        <w:rPr>
          <w:i/>
          <w:caps/>
        </w:rPr>
        <w:t>:</w:t>
      </w:r>
    </w:p>
    <w:p w:rsidR="006760AD" w:rsidRDefault="006760AD" w:rsidP="006760AD">
      <w:pPr>
        <w:tabs>
          <w:tab w:val="decimal" w:pos="3240"/>
          <w:tab w:val="decimal" w:pos="4320"/>
        </w:tabs>
        <w:ind w:left="360"/>
        <w:rPr>
          <w:caps/>
        </w:rPr>
      </w:pPr>
      <w:r>
        <w:rPr>
          <w:caps/>
        </w:rPr>
        <w:t>Linoleic acid</w:t>
      </w:r>
      <w:r>
        <w:rPr>
          <w:caps/>
        </w:rPr>
        <w:tab/>
        <w:t>(min.)</w:t>
      </w:r>
      <w:r>
        <w:rPr>
          <w:caps/>
        </w:rPr>
        <w:tab/>
        <w:t>0.60%</w:t>
      </w:r>
    </w:p>
    <w:p w:rsidR="00685907" w:rsidRDefault="00685907" w:rsidP="00E6074A">
      <w:pPr>
        <w:rPr>
          <w:caps/>
        </w:rPr>
      </w:pPr>
    </w:p>
    <w:p w:rsidR="00041093" w:rsidRDefault="00041093" w:rsidP="00E6074A">
      <w:pPr>
        <w:rPr>
          <w:caps/>
        </w:rPr>
      </w:pPr>
    </w:p>
    <w:p w:rsidR="006854CC" w:rsidRDefault="006854CC" w:rsidP="00041093">
      <w:pPr>
        <w:jc w:val="both"/>
        <w:rPr>
          <w:caps/>
        </w:rPr>
      </w:pPr>
      <w:r>
        <w:rPr>
          <w:caps/>
        </w:rPr>
        <w:t xml:space="preserve">CHICKEN, water sufficient for processing, LIVER, MEAT BY-PRODUCTS, FISH, POULTRY BY-PRODUCTS, Natural AND ARTIFICIAL Flavors, SALT, GUAR GUM, POTASSIUM CHLORIDE, DL-methionine, </w:t>
      </w:r>
      <w:r w:rsidR="00976A1D">
        <w:rPr>
          <w:caps/>
        </w:rPr>
        <w:t>added color</w:t>
      </w:r>
      <w:r>
        <w:rPr>
          <w:caps/>
        </w:rPr>
        <w:t xml:space="preserve">, </w:t>
      </w:r>
      <w:r w:rsidR="00041093">
        <w:rPr>
          <w:caps/>
        </w:rPr>
        <w:t>Vitamins (</w:t>
      </w:r>
      <w:r w:rsidR="00F937A0">
        <w:rPr>
          <w:caps/>
        </w:rPr>
        <w:t xml:space="preserve">Thiamine Mononitrate, </w:t>
      </w:r>
      <w:r w:rsidR="00041093">
        <w:rPr>
          <w:caps/>
        </w:rPr>
        <w:t xml:space="preserve">Vitamin E Supplement, Niacin Supplement, </w:t>
      </w:r>
      <w:r w:rsidR="00041093">
        <w:t>d</w:t>
      </w:r>
      <w:r w:rsidR="00041093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 Choline Chloride</w:t>
      </w:r>
      <w:r w:rsidR="006760AD">
        <w:rPr>
          <w:caps/>
        </w:rPr>
        <w:t xml:space="preserve">, </w:t>
      </w:r>
      <w:r w:rsidR="00F937A0">
        <w:rPr>
          <w:caps/>
        </w:rPr>
        <w:t xml:space="preserve">magnesium sulfate, </w:t>
      </w:r>
      <w:r w:rsidR="00E6074A">
        <w:rPr>
          <w:caps/>
        </w:rPr>
        <w:t xml:space="preserve">taurine, </w:t>
      </w:r>
      <w:r>
        <w:rPr>
          <w:caps/>
        </w:rPr>
        <w:t>sodium nitrite (to promote color retention).</w:t>
      </w:r>
    </w:p>
    <w:p w:rsidR="006854CC" w:rsidRDefault="006854CC"/>
    <w:p w:rsidR="00041093" w:rsidRDefault="00041093"/>
    <w:p w:rsidR="00685907" w:rsidRPr="00385E52" w:rsidRDefault="00685907" w:rsidP="00685907">
      <w:pPr>
        <w:rPr>
          <w:i/>
        </w:rPr>
      </w:pPr>
      <w:r w:rsidRPr="00385E52">
        <w:rPr>
          <w:i/>
        </w:rPr>
        <w:t>{AAFCO statement}</w:t>
      </w:r>
    </w:p>
    <w:p w:rsidR="0090786F" w:rsidRDefault="0090786F" w:rsidP="0090786F">
      <w:pPr>
        <w:jc w:val="both"/>
        <w:rPr>
          <w:caps/>
        </w:rPr>
      </w:pPr>
      <w:r w:rsidRPr="00DE4720">
        <w:rPr>
          <w:i/>
        </w:rPr>
        <w:t>{Brand and Variety Name as per Front Panel</w:t>
      </w:r>
      <w:r w:rsidRPr="00DE4720">
        <w:rPr>
          <w:i/>
          <w:caps/>
        </w:rPr>
        <w:t>}</w:t>
      </w:r>
      <w:r>
        <w:rPr>
          <w:i/>
          <w:caps/>
        </w:rPr>
        <w:t xml:space="preserve"> </w:t>
      </w:r>
      <w:r w:rsidRPr="00004A6A">
        <w:rPr>
          <w:i/>
        </w:rPr>
        <w:t>{</w:t>
      </w:r>
      <w:r>
        <w:rPr>
          <w:i/>
        </w:rPr>
        <w:t>Cat Food, Feline Formula etc. as</w:t>
      </w:r>
      <w:r w:rsidRPr="00004A6A">
        <w:rPr>
          <w:i/>
        </w:rPr>
        <w:t xml:space="preserve"> per front panel}</w:t>
      </w:r>
      <w:r>
        <w:rPr>
          <w:i/>
        </w:rPr>
        <w:t xml:space="preserve"> </w:t>
      </w:r>
      <w:r>
        <w:rPr>
          <w:caps/>
        </w:rPr>
        <w:t xml:space="preserve"> is formulated to meet the nutritional levels established by the AAFCO cat food nutrient profiles for growth and maintenance.</w:t>
      </w:r>
    </w:p>
    <w:p w:rsidR="00685907" w:rsidRDefault="00685907" w:rsidP="00685907"/>
    <w:p w:rsidR="00685907" w:rsidRDefault="00685907" w:rsidP="00685907"/>
    <w:p w:rsidR="00685907" w:rsidRDefault="00685907" w:rsidP="00685907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685907" w:rsidRDefault="00685907" w:rsidP="00685907">
      <w:pPr>
        <w:jc w:val="both"/>
        <w:rPr>
          <w:caps/>
        </w:rPr>
      </w:pPr>
    </w:p>
    <w:p w:rsidR="00685907" w:rsidRPr="00385E52" w:rsidRDefault="00685907" w:rsidP="00685907">
      <w:pPr>
        <w:rPr>
          <w:i/>
        </w:rPr>
      </w:pPr>
      <w:r w:rsidRPr="00385E52">
        <w:rPr>
          <w:i/>
        </w:rPr>
        <w:t>{3 oz}</w:t>
      </w:r>
    </w:p>
    <w:p w:rsidR="00685907" w:rsidRDefault="00685907" w:rsidP="00685907">
      <w:pPr>
        <w:rPr>
          <w:caps/>
        </w:rPr>
      </w:pPr>
      <w:r>
        <w:rPr>
          <w:caps/>
        </w:rPr>
        <w:t>Adult:  Feed two cans per 6-8 lbs. of body weight per day.</w:t>
      </w:r>
    </w:p>
    <w:p w:rsidR="00685907" w:rsidRDefault="00685907" w:rsidP="00685907">
      <w:pPr>
        <w:rPr>
          <w:caps/>
        </w:rPr>
      </w:pPr>
      <w:r>
        <w:rPr>
          <w:caps/>
        </w:rPr>
        <w:t>Kitten: feed up to twice the adult amount to kittens.</w:t>
      </w:r>
    </w:p>
    <w:p w:rsidR="00685907" w:rsidRDefault="00685907" w:rsidP="00685907">
      <w:pPr>
        <w:pStyle w:val="PlainText"/>
      </w:pPr>
    </w:p>
    <w:p w:rsidR="006854CC" w:rsidRDefault="006854CC"/>
    <w:p w:rsidR="00E6074A" w:rsidRPr="00451FF5" w:rsidRDefault="00E6074A" w:rsidP="00E6074A">
      <w:pPr>
        <w:pStyle w:val="PlainText"/>
        <w:rPr>
          <w:rFonts w:ascii="Times New Roman" w:hAnsi="Times New Roman"/>
        </w:rPr>
      </w:pPr>
      <w:r w:rsidRPr="00451FF5">
        <w:rPr>
          <w:rFonts w:ascii="Times New Roman" w:hAnsi="Times New Roman"/>
          <w:caps/>
        </w:rPr>
        <w:t>calorie content  (ME calculated)</w:t>
      </w:r>
      <w:r w:rsidR="00685907">
        <w:rPr>
          <w:rFonts w:ascii="Times New Roman" w:hAnsi="Times New Roman"/>
          <w:caps/>
        </w:rPr>
        <w:t>:</w:t>
      </w:r>
      <w:r w:rsidRPr="00451FF5">
        <w:rPr>
          <w:rFonts w:ascii="Times New Roman" w:hAnsi="Times New Roman"/>
          <w:caps/>
        </w:rPr>
        <w:t xml:space="preserve">  </w:t>
      </w:r>
      <w:r w:rsidR="00F937A0">
        <w:rPr>
          <w:rFonts w:ascii="Times New Roman" w:hAnsi="Times New Roman"/>
          <w:caps/>
        </w:rPr>
        <w:t>1255</w:t>
      </w:r>
      <w:r w:rsidRPr="00451FF5">
        <w:rPr>
          <w:rFonts w:ascii="Times New Roman" w:hAnsi="Times New Roman"/>
          <w:caps/>
        </w:rPr>
        <w:t xml:space="preserve"> kcal/kg</w:t>
      </w:r>
      <w:r w:rsidR="00685907">
        <w:rPr>
          <w:rFonts w:ascii="Times New Roman" w:hAnsi="Times New Roman"/>
          <w:caps/>
        </w:rPr>
        <w:t xml:space="preserve">        (3</w:t>
      </w:r>
      <w:r w:rsidR="00685907">
        <w:rPr>
          <w:rFonts w:ascii="Times New Roman" w:hAnsi="Times New Roman"/>
        </w:rPr>
        <w:t>oz</w:t>
      </w:r>
      <w:r w:rsidR="00685907">
        <w:rPr>
          <w:rFonts w:ascii="Times New Roman" w:hAnsi="Times New Roman"/>
          <w:caps/>
        </w:rPr>
        <w:t xml:space="preserve">)  </w:t>
      </w:r>
      <w:r w:rsidR="00F937A0">
        <w:rPr>
          <w:rFonts w:ascii="Times New Roman" w:hAnsi="Times New Roman"/>
          <w:caps/>
        </w:rPr>
        <w:t>106</w:t>
      </w:r>
      <w:r w:rsidR="00F937A0" w:rsidRPr="00451FF5">
        <w:rPr>
          <w:rFonts w:ascii="Times New Roman" w:hAnsi="Times New Roman"/>
          <w:caps/>
        </w:rPr>
        <w:t xml:space="preserve"> </w:t>
      </w:r>
      <w:r w:rsidRPr="00451FF5">
        <w:rPr>
          <w:rFonts w:ascii="Times New Roman" w:hAnsi="Times New Roman"/>
          <w:caps/>
        </w:rPr>
        <w:t>kcal/can</w:t>
      </w:r>
    </w:p>
    <w:p w:rsidR="00E6074A" w:rsidRDefault="00E6074A" w:rsidP="00E6074A">
      <w:pPr>
        <w:pStyle w:val="PlainText"/>
      </w:pPr>
    </w:p>
    <w:p w:rsidR="00685907" w:rsidRDefault="00685907" w:rsidP="00E6074A">
      <w:pPr>
        <w:pStyle w:val="PlainText"/>
      </w:pPr>
    </w:p>
    <w:p w:rsidR="006854CC" w:rsidRDefault="006854CC">
      <w:r>
        <w:t>********************</w:t>
      </w:r>
    </w:p>
    <w:p w:rsidR="006854CC" w:rsidRDefault="00E6074A">
      <w:r>
        <w:t xml:space="preserve">Author Notes: </w:t>
      </w:r>
    </w:p>
    <w:p w:rsidR="005E06B6" w:rsidRDefault="005E06B6" w:rsidP="005E06B6">
      <w:r w:rsidRPr="007F0FB1">
        <w:rPr>
          <w:i/>
        </w:rPr>
        <w:t xml:space="preserve">“Formulated </w:t>
      </w:r>
      <w:r w:rsidR="00DF75C2" w:rsidRPr="007F0FB1">
        <w:rPr>
          <w:i/>
        </w:rPr>
        <w:t>to</w:t>
      </w:r>
      <w:r w:rsidR="00DF75C2">
        <w:rPr>
          <w:i/>
        </w:rPr>
        <w:t xml:space="preserve"> {</w:t>
      </w:r>
      <w:r w:rsidR="00DF75C2" w:rsidRPr="007F0FB1">
        <w:rPr>
          <w:i/>
        </w:rPr>
        <w:t xml:space="preserve">“maintain </w:t>
      </w:r>
      <w:r w:rsidR="00DF75C2">
        <w:rPr>
          <w:i/>
        </w:rPr>
        <w:t>“or</w:t>
      </w:r>
      <w:r w:rsidRPr="007F0FB1">
        <w:rPr>
          <w:i/>
        </w:rPr>
        <w:t xml:space="preserve"> “promote” or “support”</w:t>
      </w:r>
      <w:r>
        <w:rPr>
          <w:i/>
        </w:rPr>
        <w:t>}</w:t>
      </w:r>
      <w:r w:rsidRPr="007F0FB1">
        <w:rPr>
          <w:i/>
        </w:rPr>
        <w:t xml:space="preserve"> healthy skin and coat”</w:t>
      </w:r>
      <w:r>
        <w:t xml:space="preserve"> can only be used if </w:t>
      </w:r>
      <w:r w:rsidR="00DF75C2">
        <w:t>Linoleic</w:t>
      </w:r>
      <w:r>
        <w:t xml:space="preserve"> acid claim is included in the label G.A.</w:t>
      </w:r>
    </w:p>
    <w:p w:rsidR="00F937A0" w:rsidRDefault="00F937A0" w:rsidP="005E06B6"/>
    <w:p w:rsidR="00F937A0" w:rsidRDefault="00F937A0" w:rsidP="005E06B6">
      <w:r>
        <w:t>Corrected vitamin listing to reflect supplemental thiamine. Added MAGNESIUM SULFATE to ingredient listing. Calorie content statement is a historical average of 310 &amp; 610.</w:t>
      </w:r>
    </w:p>
    <w:p w:rsidR="0090786F" w:rsidRPr="007F0FB1" w:rsidRDefault="0090786F" w:rsidP="005E06B6">
      <w:r>
        <w:t>Updated AAFCO Statement</w:t>
      </w:r>
    </w:p>
    <w:p w:rsidR="005E06B6" w:rsidRDefault="005E06B6"/>
    <w:sectPr w:rsidR="005E06B6" w:rsidSect="00E6074A">
      <w:headerReference w:type="default" r:id="rId6"/>
      <w:foot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C6" w:rsidRDefault="003807C6">
      <w:r>
        <w:separator/>
      </w:r>
    </w:p>
  </w:endnote>
  <w:endnote w:type="continuationSeparator" w:id="0">
    <w:p w:rsidR="003807C6" w:rsidRDefault="00380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6F" w:rsidRDefault="0090786F">
    <w:pPr>
      <w:pStyle w:val="Footer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C6" w:rsidRDefault="003807C6">
      <w:r>
        <w:separator/>
      </w:r>
    </w:p>
  </w:footnote>
  <w:footnote w:type="continuationSeparator" w:id="0">
    <w:p w:rsidR="003807C6" w:rsidRDefault="00380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6F" w:rsidRDefault="0090786F">
    <w:pPr>
      <w:pStyle w:val="Header"/>
      <w:rPr>
        <w:b/>
        <w:i/>
      </w:rPr>
    </w:pPr>
    <w:r>
      <w:rPr>
        <w:b/>
        <w:i/>
      </w:rPr>
      <w:t>Simmons Pet Food, Inc</w:t>
    </w:r>
    <w:r>
      <w:rPr>
        <w:b/>
        <w:i/>
      </w:rPr>
      <w:tab/>
    </w:r>
    <w:r>
      <w:rPr>
        <w:b/>
        <w:i/>
      </w:rPr>
      <w:tab/>
      <w:t>LOAF</w:t>
    </w:r>
  </w:p>
  <w:p w:rsidR="0090786F" w:rsidRDefault="0090786F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74A"/>
    <w:rsid w:val="00030951"/>
    <w:rsid w:val="00041093"/>
    <w:rsid w:val="00042A15"/>
    <w:rsid w:val="00045AF9"/>
    <w:rsid w:val="000E6E15"/>
    <w:rsid w:val="00110A56"/>
    <w:rsid w:val="001C115F"/>
    <w:rsid w:val="001D329C"/>
    <w:rsid w:val="00212847"/>
    <w:rsid w:val="00237E6F"/>
    <w:rsid w:val="003807C6"/>
    <w:rsid w:val="003D1D78"/>
    <w:rsid w:val="004B2293"/>
    <w:rsid w:val="005020CB"/>
    <w:rsid w:val="005E06B6"/>
    <w:rsid w:val="006760AD"/>
    <w:rsid w:val="006854CC"/>
    <w:rsid w:val="00685907"/>
    <w:rsid w:val="007A70B2"/>
    <w:rsid w:val="007E5A7F"/>
    <w:rsid w:val="007F1D0B"/>
    <w:rsid w:val="00814CFD"/>
    <w:rsid w:val="008A3930"/>
    <w:rsid w:val="0090786F"/>
    <w:rsid w:val="00973F1F"/>
    <w:rsid w:val="00976A1D"/>
    <w:rsid w:val="009C5EE9"/>
    <w:rsid w:val="009F2020"/>
    <w:rsid w:val="00A0571E"/>
    <w:rsid w:val="00A24A7D"/>
    <w:rsid w:val="00A26253"/>
    <w:rsid w:val="00A4703F"/>
    <w:rsid w:val="00A83ED4"/>
    <w:rsid w:val="00B07195"/>
    <w:rsid w:val="00B52C73"/>
    <w:rsid w:val="00BE486A"/>
    <w:rsid w:val="00C2173F"/>
    <w:rsid w:val="00CB4BC1"/>
    <w:rsid w:val="00CC0C49"/>
    <w:rsid w:val="00D32D9A"/>
    <w:rsid w:val="00D33418"/>
    <w:rsid w:val="00DB012C"/>
    <w:rsid w:val="00DF75C2"/>
    <w:rsid w:val="00E032CD"/>
    <w:rsid w:val="00E14224"/>
    <w:rsid w:val="00E6074A"/>
    <w:rsid w:val="00E95302"/>
    <w:rsid w:val="00EC07CE"/>
    <w:rsid w:val="00ED1995"/>
    <w:rsid w:val="00F937A0"/>
    <w:rsid w:val="00FE5D30"/>
    <w:rsid w:val="00FF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F518C"/>
    <w:rPr>
      <w:rFonts w:ascii="Courier New" w:hAnsi="Courier New"/>
    </w:rPr>
  </w:style>
  <w:style w:type="paragraph" w:styleId="Header">
    <w:name w:val="header"/>
    <w:basedOn w:val="Normal"/>
    <w:rsid w:val="00FF51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18C"/>
    <w:pPr>
      <w:tabs>
        <w:tab w:val="center" w:pos="4320"/>
        <w:tab w:val="right" w:pos="8640"/>
      </w:tabs>
    </w:pPr>
  </w:style>
  <w:style w:type="paragraph" w:customStyle="1" w:styleId="-PAGE-">
    <w:name w:val="- PAGE -"/>
    <w:rsid w:val="00FF518C"/>
  </w:style>
  <w:style w:type="paragraph" w:styleId="BodyText">
    <w:name w:val="Body Text"/>
    <w:basedOn w:val="Normal"/>
    <w:rsid w:val="00FF518C"/>
    <w:pPr>
      <w:jc w:val="both"/>
    </w:pPr>
    <w:rPr>
      <w:caps/>
    </w:rPr>
  </w:style>
  <w:style w:type="paragraph" w:styleId="BalloonText">
    <w:name w:val="Balloon Text"/>
    <w:basedOn w:val="Normal"/>
    <w:semiHidden/>
    <w:rsid w:val="00A83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DEC3CAT</Template>
  <TotalTime>0</TotalTime>
  <Pages>1</Pages>
  <Words>271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GGC405</vt:lpstr>
    </vt:vector>
  </TitlesOfParts>
  <Company>Menu Foods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GGC405</dc:title>
  <dc:creator>Amy Reid</dc:creator>
  <dc:description>VA3-10/06-RD50 to Animal Digest    V2 - Per VA - Remove Broth    Per HG/VA   
 VA4-11/10-Taurine added to dec.  Added caloric content.  Removed Animal Digest.  Grouped color. (partial review)
VA5-07/12- added linoleic acid GA and updated the vit and min listing to 2012 version.</dc:description>
  <cp:lastModifiedBy>Rob.Dymond</cp:lastModifiedBy>
  <cp:revision>2</cp:revision>
  <cp:lastPrinted>2014-09-12T16:04:00Z</cp:lastPrinted>
  <dcterms:created xsi:type="dcterms:W3CDTF">2015-06-02T14:50:00Z</dcterms:created>
  <dcterms:modified xsi:type="dcterms:W3CDTF">2015-06-02T14:50:00Z</dcterms:modified>
</cp:coreProperties>
</file>